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65" w:rsidRDefault="00017B65"/>
    <w:p w:rsidR="005863F2" w:rsidRDefault="005863F2" w:rsidP="005863F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863F2" w:rsidRPr="005863F2" w:rsidRDefault="005863F2" w:rsidP="005863F2">
      <w:pPr>
        <w:jc w:val="center"/>
        <w:rPr>
          <w:rFonts w:ascii="Times New Roman" w:hAnsi="Times New Roman" w:cs="Times New Roman"/>
          <w:sz w:val="32"/>
          <w:szCs w:val="32"/>
        </w:rPr>
      </w:pPr>
      <w:r w:rsidRPr="005863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Earthquake Analysis of Multi Storied Residential Building - A</w:t>
      </w:r>
      <w:r w:rsidRPr="005863F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63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Case Study</w:t>
      </w:r>
    </w:p>
    <w:p w:rsidR="005863F2" w:rsidRPr="005863F2" w:rsidRDefault="005863F2" w:rsidP="005863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F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863F2" w:rsidRPr="005863F2" w:rsidRDefault="005863F2" w:rsidP="00586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F2">
        <w:rPr>
          <w:rFonts w:ascii="Times New Roman" w:hAnsi="Times New Roman" w:cs="Times New Roman"/>
          <w:sz w:val="24"/>
          <w:szCs w:val="24"/>
        </w:rPr>
        <w:t>Earthquake befell in multistoried building indicates that if the systems aren't properly designed and constructed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with and adequate power it ends in the complete crumble of the structures. To make sure safety towards seismic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forces of multi-storied building hence, there may be want to take a look at of seismic analysis to design earthquake resistance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structures. In seismic analysis the reaction reduction was taken into consideration for 2 instances each Ordinary moment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resisting body and Special second resisting frame. The foremost goal this paper is to observe the seismic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analysis of shape for static and dynamic evaluation in regular moment resisting body and unique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resisting body. Equivalent static evaluation and response spectrum evaluation are the strategies utilized in structural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seismic analysis. We considered the residential building of G+ 15 storied shape for the seismic evaluation and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 xml:space="preserve">is positioned in region II. The overall </w:t>
      </w:r>
      <w:proofErr w:type="gramStart"/>
      <w:r w:rsidRPr="005863F2">
        <w:rPr>
          <w:rFonts w:ascii="Times New Roman" w:hAnsi="Times New Roman" w:cs="Times New Roman"/>
          <w:sz w:val="24"/>
          <w:szCs w:val="24"/>
        </w:rPr>
        <w:t>structure become</w:t>
      </w:r>
      <w:proofErr w:type="gramEnd"/>
      <w:r w:rsidRPr="005863F2">
        <w:rPr>
          <w:rFonts w:ascii="Times New Roman" w:hAnsi="Times New Roman" w:cs="Times New Roman"/>
          <w:sz w:val="24"/>
          <w:szCs w:val="24"/>
        </w:rPr>
        <w:t xml:space="preserve"> analyzed by way of computer with using STAAD.PRO software.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located the reaction reduction of cases everyday second resisting body and unique moment resisting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values with deflection diagrams in static and dynamic evaluation. The unique moment of resisting body 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is good in resisting the seismic masses.</w:t>
      </w:r>
    </w:p>
    <w:p w:rsidR="005863F2" w:rsidRPr="005863F2" w:rsidRDefault="005863F2" w:rsidP="00586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F2">
        <w:rPr>
          <w:rFonts w:ascii="Times New Roman" w:hAnsi="Times New Roman" w:cs="Times New Roman"/>
          <w:sz w:val="24"/>
          <w:szCs w:val="24"/>
        </w:rPr>
        <w:t>Keywords – Equivalent static evaluation, response spectrum analysis, ordinary second resisting frame, unique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F2">
        <w:rPr>
          <w:rFonts w:ascii="Times New Roman" w:hAnsi="Times New Roman" w:cs="Times New Roman"/>
          <w:sz w:val="24"/>
          <w:szCs w:val="24"/>
        </w:rPr>
        <w:t>second resisting frame, STAAD.PRO V8i.</w:t>
      </w:r>
    </w:p>
    <w:sectPr w:rsidR="005863F2" w:rsidRPr="005863F2" w:rsidSect="0001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63F2"/>
    <w:rsid w:val="00017B65"/>
    <w:rsid w:val="0058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2017-02-17T12:31:00Z</dcterms:created>
  <dcterms:modified xsi:type="dcterms:W3CDTF">2017-02-17T12:34:00Z</dcterms:modified>
</cp:coreProperties>
</file>